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4F6F431" w14:textId="009EC336" w:rsidR="00570E49" w:rsidRDefault="00000000" w:rsidP="000C1207">
      <w:pPr>
        <w:pStyle w:val="Heading1"/>
        <w:spacing w:after="0" w:line="360" w:lineRule="auto"/>
      </w:pPr>
      <w:r>
        <w:t>M4</w:t>
      </w:r>
      <w:r w:rsidR="00ED4E0A">
        <w:t xml:space="preserve">L5. </w:t>
      </w:r>
      <w:r w:rsidR="00ED4E0A" w:rsidRPr="00ED4E0A">
        <w:t>Analytical Approach to Support Decision-Making</w:t>
      </w:r>
    </w:p>
    <w:p w14:paraId="62C4FEC5" w14:textId="77777777" w:rsid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21FB4B4" w14:textId="697C0084" w:rsidR="00ED4E0A" w:rsidRDefault="00ED4E0A" w:rsidP="000C1207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19509DFB" wp14:editId="40453D7C">
            <wp:extent cx="5731510" cy="3213100"/>
            <wp:effectExtent l="0" t="0" r="2540" b="6350"/>
            <wp:docPr id="1553828753" name="Picture 1" descr="Analytical Approach to Support Decision-Ma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28753" name="Picture 1" descr="Analytical Approach to Support Decision-Maki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10E2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In this video, we will present some basic rules for managers to help them make decisions under conditions of uncertainty. </w:t>
      </w:r>
    </w:p>
    <w:p w14:paraId="51B6CA58" w14:textId="2EE4ED4C" w:rsidR="00ED4E0A" w:rsidRP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>We will discuss the first two of these rules</w:t>
      </w:r>
      <w:r w:rsidR="000C1207">
        <w:rPr>
          <w:rFonts w:ascii="Open Sans" w:hAnsi="Open Sans" w:cs="Open Sans"/>
          <w:sz w:val="24"/>
          <w:szCs w:val="24"/>
        </w:rPr>
        <w:t>, d</w:t>
      </w:r>
      <w:r w:rsidRPr="00ED4E0A">
        <w:rPr>
          <w:rFonts w:ascii="Open Sans" w:hAnsi="Open Sans" w:cs="Open Sans"/>
          <w:sz w:val="24"/>
          <w:szCs w:val="24"/>
        </w:rPr>
        <w:t>efine your business goal and identify alternatives and consequences.</w:t>
      </w:r>
    </w:p>
    <w:p w14:paraId="7FECCC82" w14:textId="77777777" w:rsid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F890A93" w14:textId="6264ED7D" w:rsidR="00ED4E0A" w:rsidRDefault="00ED4E0A" w:rsidP="000C1207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366CEF55" wp14:editId="7272FC48">
            <wp:extent cx="5731510" cy="3204845"/>
            <wp:effectExtent l="0" t="0" r="2540" b="0"/>
            <wp:docPr id="1314462512" name="Picture 2" descr="Risk and uncertain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62512" name="Picture 2" descr="Risk and uncertaint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4091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When managers make choices or decisions under risk and uncertainty, they must somehow incorporate this risk into their </w:t>
      </w:r>
      <w:r w:rsidR="000C1207" w:rsidRPr="00ED4E0A">
        <w:rPr>
          <w:rFonts w:ascii="Open Sans" w:hAnsi="Open Sans" w:cs="Open Sans"/>
          <w:sz w:val="24"/>
          <w:szCs w:val="24"/>
        </w:rPr>
        <w:t>decision-making</w:t>
      </w:r>
      <w:r w:rsidRPr="00ED4E0A">
        <w:rPr>
          <w:rFonts w:ascii="Open Sans" w:hAnsi="Open Sans" w:cs="Open Sans"/>
          <w:sz w:val="24"/>
          <w:szCs w:val="24"/>
        </w:rPr>
        <w:t xml:space="preserve"> process. </w:t>
      </w:r>
    </w:p>
    <w:p w14:paraId="3780F7C0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Conditions of risk occur when a manager must </w:t>
      </w:r>
      <w:proofErr w:type="gramStart"/>
      <w:r w:rsidRPr="00ED4E0A">
        <w:rPr>
          <w:rFonts w:ascii="Open Sans" w:hAnsi="Open Sans" w:cs="Open Sans"/>
          <w:sz w:val="24"/>
          <w:szCs w:val="24"/>
        </w:rPr>
        <w:t>make a decision</w:t>
      </w:r>
      <w:proofErr w:type="gramEnd"/>
      <w:r w:rsidRPr="00ED4E0A">
        <w:rPr>
          <w:rFonts w:ascii="Open Sans" w:hAnsi="Open Sans" w:cs="Open Sans"/>
          <w:sz w:val="24"/>
          <w:szCs w:val="24"/>
        </w:rPr>
        <w:t xml:space="preserve"> for which the outcome is not known with certainty. </w:t>
      </w:r>
    </w:p>
    <w:p w14:paraId="6BE49CB9" w14:textId="4C60C561" w:rsidR="00ED4E0A" w:rsidRP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>The decision support rules can only guide managers in their analysis of risky decision making.</w:t>
      </w:r>
    </w:p>
    <w:p w14:paraId="38AD3938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The actual decisions made by a manager will depend in large measure of the manager's willingness to take on risk. </w:t>
      </w:r>
    </w:p>
    <w:p w14:paraId="26D56DB5" w14:textId="69AD4E99" w:rsid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>Manager tendency to take on risk can be classified in one of the three categories risk averse, risk loving, or risk neutral.</w:t>
      </w:r>
    </w:p>
    <w:p w14:paraId="49B9023E" w14:textId="05B57818" w:rsidR="00ED4E0A" w:rsidRDefault="00ED4E0A" w:rsidP="000C1207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44C0A9EC" wp14:editId="6B2480ED">
            <wp:extent cx="5731510" cy="3187065"/>
            <wp:effectExtent l="0" t="0" r="2540" b="0"/>
            <wp:docPr id="1819228988" name="Picture 3" descr="Analytical appro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28988" name="Picture 3" descr="Analytical approach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09D8" w14:textId="77777777" w:rsidR="00ED4E0A" w:rsidRP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>Analytical approach helps managers think systematically through their decision problem to reach their best decision.</w:t>
      </w:r>
    </w:p>
    <w:p w14:paraId="0418D81C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The approach incorporates a set of tools for deciding which option to take. </w:t>
      </w:r>
    </w:p>
    <w:p w14:paraId="4ED67847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These tools help by formalizing your decision making to help you recognize the alternatives available to you, to help you see what additional information will be useful. </w:t>
      </w:r>
    </w:p>
    <w:p w14:paraId="642267E0" w14:textId="14D12119" w:rsidR="00ED4E0A" w:rsidRPr="00ED4E0A" w:rsidRDefault="000C1207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>I</w:t>
      </w:r>
      <w:r w:rsidR="00ED4E0A" w:rsidRPr="00ED4E0A">
        <w:rPr>
          <w:rFonts w:ascii="Open Sans" w:hAnsi="Open Sans" w:cs="Open Sans"/>
          <w:sz w:val="24"/>
          <w:szCs w:val="24"/>
        </w:rPr>
        <w:t>n reaching a decision and they make you aware of the assumptions or conditions that are critical to the decisions you make.</w:t>
      </w:r>
    </w:p>
    <w:p w14:paraId="34D26995" w14:textId="77777777" w:rsid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8609A41" w14:textId="29F10C01" w:rsidR="00ED4E0A" w:rsidRDefault="00ED4E0A" w:rsidP="000C1207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05045839" wp14:editId="286CA5E1">
            <wp:extent cx="5731510" cy="3177540"/>
            <wp:effectExtent l="0" t="0" r="2540" b="3810"/>
            <wp:docPr id="237748177" name="Picture 4" descr="Business strategy and objecti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48177" name="Picture 4" descr="Business strategy and objective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DD69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>This graph illustrates the steps in data driven decision</w:t>
      </w:r>
      <w:r w:rsidR="000C1207">
        <w:rPr>
          <w:rFonts w:ascii="Open Sans" w:hAnsi="Open Sans" w:cs="Open Sans"/>
          <w:sz w:val="24"/>
          <w:szCs w:val="24"/>
        </w:rPr>
        <w:t>-</w:t>
      </w:r>
      <w:r w:rsidRPr="00ED4E0A">
        <w:rPr>
          <w:rFonts w:ascii="Open Sans" w:hAnsi="Open Sans" w:cs="Open Sans"/>
          <w:sz w:val="24"/>
          <w:szCs w:val="24"/>
        </w:rPr>
        <w:t xml:space="preserve">making. </w:t>
      </w:r>
    </w:p>
    <w:p w14:paraId="7A629CB2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In the previous modules, intuitive judgment in decision making and intuitive judgment in competitive environments, we have discussed step five, </w:t>
      </w:r>
      <w:proofErr w:type="gramStart"/>
      <w:r w:rsidRPr="00ED4E0A">
        <w:rPr>
          <w:rFonts w:ascii="Open Sans" w:hAnsi="Open Sans" w:cs="Open Sans"/>
          <w:sz w:val="24"/>
          <w:szCs w:val="24"/>
        </w:rPr>
        <w:t>make a decision</w:t>
      </w:r>
      <w:proofErr w:type="gramEnd"/>
      <w:r w:rsidRPr="00ED4E0A">
        <w:rPr>
          <w:rFonts w:ascii="Open Sans" w:hAnsi="Open Sans" w:cs="Open Sans"/>
          <w:sz w:val="24"/>
          <w:szCs w:val="24"/>
        </w:rPr>
        <w:t xml:space="preserve">. </w:t>
      </w:r>
    </w:p>
    <w:p w14:paraId="099ACC28" w14:textId="60148C1C" w:rsidR="00ED4E0A" w:rsidRP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In this topic, we will discuss </w:t>
      </w:r>
      <w:proofErr w:type="gramStart"/>
      <w:r w:rsidRPr="00ED4E0A">
        <w:rPr>
          <w:rFonts w:ascii="Open Sans" w:hAnsi="Open Sans" w:cs="Open Sans"/>
          <w:sz w:val="24"/>
          <w:szCs w:val="24"/>
        </w:rPr>
        <w:t>step</w:t>
      </w:r>
      <w:proofErr w:type="gramEnd"/>
      <w:r w:rsidRPr="00ED4E0A">
        <w:rPr>
          <w:rFonts w:ascii="Open Sans" w:hAnsi="Open Sans" w:cs="Open Sans"/>
          <w:sz w:val="24"/>
          <w:szCs w:val="24"/>
        </w:rPr>
        <w:t xml:space="preserve"> </w:t>
      </w:r>
      <w:r w:rsidR="000C1207">
        <w:rPr>
          <w:rFonts w:ascii="Open Sans" w:hAnsi="Open Sans" w:cs="Open Sans"/>
          <w:sz w:val="24"/>
          <w:szCs w:val="24"/>
        </w:rPr>
        <w:t>1</w:t>
      </w:r>
      <w:r w:rsidRPr="00ED4E0A">
        <w:rPr>
          <w:rFonts w:ascii="Open Sans" w:hAnsi="Open Sans" w:cs="Open Sans"/>
          <w:sz w:val="24"/>
          <w:szCs w:val="24"/>
        </w:rPr>
        <w:t xml:space="preserve">, define business goal, and </w:t>
      </w:r>
      <w:r w:rsidR="000C1207">
        <w:rPr>
          <w:rFonts w:ascii="Open Sans" w:hAnsi="Open Sans" w:cs="Open Sans"/>
          <w:sz w:val="24"/>
          <w:szCs w:val="24"/>
        </w:rPr>
        <w:t>2</w:t>
      </w:r>
      <w:r w:rsidRPr="00ED4E0A">
        <w:rPr>
          <w:rFonts w:ascii="Open Sans" w:hAnsi="Open Sans" w:cs="Open Sans"/>
          <w:sz w:val="24"/>
          <w:szCs w:val="24"/>
        </w:rPr>
        <w:t>, identify alternatives and consequences.</w:t>
      </w:r>
    </w:p>
    <w:p w14:paraId="0BA37D4D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In the following topics, we will explore step 3, visualize options, and 4, analyze options. </w:t>
      </w:r>
    </w:p>
    <w:p w14:paraId="28DF1613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The first rule of decision making is to know what your goals are. </w:t>
      </w:r>
    </w:p>
    <w:p w14:paraId="785BDE71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When you </w:t>
      </w:r>
      <w:proofErr w:type="gramStart"/>
      <w:r w:rsidRPr="00ED4E0A">
        <w:rPr>
          <w:rFonts w:ascii="Open Sans" w:hAnsi="Open Sans" w:cs="Open Sans"/>
          <w:sz w:val="24"/>
          <w:szCs w:val="24"/>
        </w:rPr>
        <w:t>make a decision</w:t>
      </w:r>
      <w:proofErr w:type="gramEnd"/>
      <w:r w:rsidRPr="00ED4E0A">
        <w:rPr>
          <w:rFonts w:ascii="Open Sans" w:hAnsi="Open Sans" w:cs="Open Sans"/>
          <w:sz w:val="24"/>
          <w:szCs w:val="24"/>
        </w:rPr>
        <w:t xml:space="preserve">, you are choosing among alternatives. </w:t>
      </w:r>
    </w:p>
    <w:p w14:paraId="5C10096E" w14:textId="77777777" w:rsidR="000C1207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Your objective is to choose the alternative that is the best. </w:t>
      </w:r>
    </w:p>
    <w:p w14:paraId="1296C9AA" w14:textId="77719939" w:rsidR="00ED4E0A" w:rsidRP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>Best depends on what your goals are.</w:t>
      </w:r>
    </w:p>
    <w:p w14:paraId="6ABD7C7D" w14:textId="77777777" w:rsidR="00ED4E0A" w:rsidRDefault="00ED4E0A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FA92745" w14:textId="04620AC4" w:rsidR="00ED4E0A" w:rsidRDefault="00ED4E0A" w:rsidP="000C1207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11018E55" wp14:editId="05DDC8CA">
            <wp:extent cx="5731510" cy="3155950"/>
            <wp:effectExtent l="0" t="0" r="2540" b="6350"/>
            <wp:docPr id="1777508380" name="Picture 5" descr="Rule #1 - Define Business Go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08380" name="Picture 5" descr="Rule #1 - Define Business Goal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687D" w14:textId="77777777" w:rsidR="000C1207" w:rsidRDefault="000C1207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The first rule of decision making may sound obvious. </w:t>
      </w:r>
    </w:p>
    <w:p w14:paraId="4ECAC82A" w14:textId="77777777" w:rsidR="000C1207" w:rsidRDefault="000C1207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You may be surprised by how often people start making decisions without thinking through what their goals are. </w:t>
      </w:r>
    </w:p>
    <w:p w14:paraId="7ED9641E" w14:textId="054F505E" w:rsidR="000C1207" w:rsidRPr="00ED4E0A" w:rsidRDefault="000C1207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>For instance, obeying the first rule can often be a problem when a decision involves multiple stakeholders since those members can have different goals.</w:t>
      </w:r>
    </w:p>
    <w:p w14:paraId="160E2AFA" w14:textId="77777777" w:rsidR="000C1207" w:rsidRDefault="000C1207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Also, the decision goals might deviate from the ultimate business objectives of your organization. </w:t>
      </w:r>
    </w:p>
    <w:p w14:paraId="7D61B8E8" w14:textId="546DDEEE" w:rsidR="00ED4E0A" w:rsidRDefault="000C1207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ED4E0A">
        <w:rPr>
          <w:rFonts w:ascii="Open Sans" w:hAnsi="Open Sans" w:cs="Open Sans"/>
          <w:sz w:val="24"/>
          <w:szCs w:val="24"/>
        </w:rPr>
        <w:t>So</w:t>
      </w:r>
      <w:proofErr w:type="gramEnd"/>
      <w:r w:rsidRPr="00ED4E0A">
        <w:rPr>
          <w:rFonts w:ascii="Open Sans" w:hAnsi="Open Sans" w:cs="Open Sans"/>
          <w:sz w:val="24"/>
          <w:szCs w:val="24"/>
        </w:rPr>
        <w:t xml:space="preserve"> the point I want to make is to take time to define the objectives and get stakeholders on board early.</w:t>
      </w:r>
    </w:p>
    <w:p w14:paraId="276FE5F6" w14:textId="4C0BDD7F" w:rsidR="00ED4E0A" w:rsidRDefault="00ED4E0A" w:rsidP="000C1207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34E5C618" wp14:editId="3DC33BE6">
            <wp:extent cx="5731510" cy="3196590"/>
            <wp:effectExtent l="0" t="0" r="2540" b="3810"/>
            <wp:docPr id="822876021" name="Picture 6" descr="Rule #2 - Identify Alternatives &amp; Consequ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76021" name="Picture 6" descr="Rule #2 - Identify Alternatives &amp; Consequence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555A" w14:textId="77777777" w:rsidR="000C1207" w:rsidRDefault="00000000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Your next move is to identify your alternatives. </w:t>
      </w:r>
    </w:p>
    <w:p w14:paraId="5444B3F6" w14:textId="38B164E2" w:rsidR="00570E49" w:rsidRPr="00ED4E0A" w:rsidRDefault="00000000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For some </w:t>
      </w:r>
      <w:r w:rsidR="000C1207" w:rsidRPr="00ED4E0A">
        <w:rPr>
          <w:rFonts w:ascii="Open Sans" w:hAnsi="Open Sans" w:cs="Open Sans"/>
          <w:sz w:val="24"/>
          <w:szCs w:val="24"/>
        </w:rPr>
        <w:t>decision-making</w:t>
      </w:r>
      <w:r w:rsidRPr="00ED4E0A">
        <w:rPr>
          <w:rFonts w:ascii="Open Sans" w:hAnsi="Open Sans" w:cs="Open Sans"/>
          <w:sz w:val="24"/>
          <w:szCs w:val="24"/>
        </w:rPr>
        <w:t xml:space="preserve"> problems, your alternatives are obvious.</w:t>
      </w:r>
    </w:p>
    <w:p w14:paraId="7F4F7B27" w14:textId="77777777" w:rsidR="000C1207" w:rsidRDefault="00000000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Sometimes it can be quite difficult to identify </w:t>
      </w:r>
      <w:proofErr w:type="gramStart"/>
      <w:r w:rsidRPr="00ED4E0A">
        <w:rPr>
          <w:rFonts w:ascii="Open Sans" w:hAnsi="Open Sans" w:cs="Open Sans"/>
          <w:sz w:val="24"/>
          <w:szCs w:val="24"/>
        </w:rPr>
        <w:t>all of</w:t>
      </w:r>
      <w:proofErr w:type="gramEnd"/>
      <w:r w:rsidRPr="00ED4E0A">
        <w:rPr>
          <w:rFonts w:ascii="Open Sans" w:hAnsi="Open Sans" w:cs="Open Sans"/>
          <w:sz w:val="24"/>
          <w:szCs w:val="24"/>
        </w:rPr>
        <w:t xml:space="preserve"> your alternatives. </w:t>
      </w:r>
    </w:p>
    <w:p w14:paraId="23AD6B1C" w14:textId="77777777" w:rsidR="000C1207" w:rsidRDefault="00000000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You will even need to decide whether you should invest resources to expand your list of alternatives. </w:t>
      </w:r>
    </w:p>
    <w:p w14:paraId="5266465D" w14:textId="77777777" w:rsidR="000C1207" w:rsidRDefault="00000000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Your choice of alternatives will lead to some consequences. </w:t>
      </w:r>
    </w:p>
    <w:p w14:paraId="6AB8D32F" w14:textId="4EF2C46C" w:rsidR="00570E49" w:rsidRPr="00ED4E0A" w:rsidRDefault="00000000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 xml:space="preserve">Depending on the </w:t>
      </w:r>
      <w:proofErr w:type="gramStart"/>
      <w:r w:rsidRPr="00ED4E0A">
        <w:rPr>
          <w:rFonts w:ascii="Open Sans" w:hAnsi="Open Sans" w:cs="Open Sans"/>
          <w:sz w:val="24"/>
          <w:szCs w:val="24"/>
        </w:rPr>
        <w:t>decision making</w:t>
      </w:r>
      <w:proofErr w:type="gramEnd"/>
      <w:r w:rsidRPr="00ED4E0A">
        <w:rPr>
          <w:rFonts w:ascii="Open Sans" w:hAnsi="Open Sans" w:cs="Open Sans"/>
          <w:sz w:val="24"/>
          <w:szCs w:val="24"/>
        </w:rPr>
        <w:t xml:space="preserve"> problem that you face, the consequence of choosing a given alternative will either be known or uncertain.</w:t>
      </w:r>
    </w:p>
    <w:p w14:paraId="4F8AA4B7" w14:textId="77777777" w:rsidR="00570E49" w:rsidRPr="00ED4E0A" w:rsidRDefault="00000000" w:rsidP="000C12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D4E0A">
        <w:rPr>
          <w:rFonts w:ascii="Open Sans" w:hAnsi="Open Sans" w:cs="Open Sans"/>
          <w:sz w:val="24"/>
          <w:szCs w:val="24"/>
        </w:rPr>
        <w:t>If you are investing in the stock market, then you are uncertain about what returns you will earn.</w:t>
      </w:r>
    </w:p>
    <w:sectPr w:rsidR="00570E49" w:rsidRPr="00ED4E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18A7E32"/>
    <w:multiLevelType w:val="hybridMultilevel"/>
    <w:tmpl w:val="392E1184"/>
    <w:lvl w:ilvl="0" w:tplc="682CC570">
      <w:start w:val="1"/>
      <w:numFmt w:val="bullet"/>
      <w:lvlText w:val="●"/>
      <w:lvlJc w:val="left"/>
      <w:pPr>
        <w:ind w:left="720" w:hanging="360"/>
      </w:pPr>
    </w:lvl>
    <w:lvl w:ilvl="1" w:tplc="1312DB4C">
      <w:start w:val="1"/>
      <w:numFmt w:val="bullet"/>
      <w:lvlText w:val="○"/>
      <w:lvlJc w:val="left"/>
      <w:pPr>
        <w:ind w:left="1440" w:hanging="360"/>
      </w:pPr>
    </w:lvl>
    <w:lvl w:ilvl="2" w:tplc="7D1E6CF0">
      <w:start w:val="1"/>
      <w:numFmt w:val="bullet"/>
      <w:lvlText w:val="■"/>
      <w:lvlJc w:val="left"/>
      <w:pPr>
        <w:ind w:left="2160" w:hanging="360"/>
      </w:pPr>
    </w:lvl>
    <w:lvl w:ilvl="3" w:tplc="CDBAD376">
      <w:start w:val="1"/>
      <w:numFmt w:val="bullet"/>
      <w:lvlText w:val="●"/>
      <w:lvlJc w:val="left"/>
      <w:pPr>
        <w:ind w:left="2880" w:hanging="360"/>
      </w:pPr>
    </w:lvl>
    <w:lvl w:ilvl="4" w:tplc="EF460C06">
      <w:start w:val="1"/>
      <w:numFmt w:val="bullet"/>
      <w:lvlText w:val="○"/>
      <w:lvlJc w:val="left"/>
      <w:pPr>
        <w:ind w:left="3600" w:hanging="360"/>
      </w:pPr>
    </w:lvl>
    <w:lvl w:ilvl="5" w:tplc="BA200AA2">
      <w:start w:val="1"/>
      <w:numFmt w:val="bullet"/>
      <w:lvlText w:val="■"/>
      <w:lvlJc w:val="left"/>
      <w:pPr>
        <w:ind w:left="4320" w:hanging="360"/>
      </w:pPr>
    </w:lvl>
    <w:lvl w:ilvl="6" w:tplc="321604FC">
      <w:start w:val="1"/>
      <w:numFmt w:val="bullet"/>
      <w:lvlText w:val="●"/>
      <w:lvlJc w:val="left"/>
      <w:pPr>
        <w:ind w:left="5040" w:hanging="360"/>
      </w:pPr>
    </w:lvl>
    <w:lvl w:ilvl="7" w:tplc="8C62086A">
      <w:start w:val="1"/>
      <w:numFmt w:val="bullet"/>
      <w:lvlText w:val="●"/>
      <w:lvlJc w:val="left"/>
      <w:pPr>
        <w:ind w:left="5760" w:hanging="360"/>
      </w:pPr>
    </w:lvl>
    <w:lvl w:ilvl="8" w:tplc="23A284FA">
      <w:start w:val="1"/>
      <w:numFmt w:val="bullet"/>
      <w:lvlText w:val="●"/>
      <w:lvlJc w:val="left"/>
      <w:pPr>
        <w:ind w:left="6480" w:hanging="360"/>
      </w:pPr>
    </w:lvl>
  </w:abstractNum>
  <w:num w:numId="1" w16cid:durableId="39613179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0E49"/>
    <w:rsid w:val="000C1207"/>
    <w:rsid w:val="001D0704"/>
    <w:rsid w:val="00570E49"/>
    <w:rsid w:val="00ED4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A7A4A"/>
  <w15:docId w15:val="{B7631AD7-BED8-44AE-A016-6AD7691EB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ED4E0A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ED4E0A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480</Words>
  <Characters>2737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TCMT_612_M4T064_Analytical-approach-to-support-decision-making</vt:lpstr>
    </vt:vector>
  </TitlesOfParts>
  <Company/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Analytical Approach to Support Decision-Making</dc:title>
  <dc:creator>Un-named</dc:creator>
  <cp:lastModifiedBy>Williams, Elisabeth G</cp:lastModifiedBy>
  <cp:revision>2</cp:revision>
  <dcterms:created xsi:type="dcterms:W3CDTF">2024-07-26T21:36:00Z</dcterms:created>
  <dcterms:modified xsi:type="dcterms:W3CDTF">2024-07-26T21:36:00Z</dcterms:modified>
</cp:coreProperties>
</file>